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68" w:rsidRDefault="00410F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4C880" wp14:editId="036C8E40">
                <wp:simplePos x="0" y="0"/>
                <wp:positionH relativeFrom="column">
                  <wp:posOffset>967105</wp:posOffset>
                </wp:positionH>
                <wp:positionV relativeFrom="paragraph">
                  <wp:posOffset>-123825</wp:posOffset>
                </wp:positionV>
                <wp:extent cx="4273550" cy="7442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F68" w:rsidRPr="00410F68" w:rsidRDefault="00410F68" w:rsidP="00410F68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10F68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Walking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4C8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6.15pt;margin-top:-9.75pt;width:336.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" filled="f" stroked="f">
                <v:textbox>
                  <w:txbxContent>
                    <w:p w:rsidR="00410F68" w:rsidRPr="00410F68" w:rsidRDefault="00410F68" w:rsidP="00410F68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10F68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Walking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0F68" w:rsidRDefault="00410F68"/>
    <w:p w:rsidR="00410F68" w:rsidRDefault="00410F68"/>
    <w:p w:rsidR="00242301" w:rsidRPr="00410F68" w:rsidRDefault="009C1E12">
      <w:pPr>
        <w:rPr>
          <w:sz w:val="24"/>
        </w:rPr>
      </w:pPr>
      <w:r w:rsidRPr="00410F68">
        <w:rPr>
          <w:b/>
          <w:sz w:val="24"/>
          <w:u w:val="single"/>
        </w:rPr>
        <w:t>Purpose:</w:t>
      </w:r>
      <w:r w:rsidRPr="00410F68">
        <w:rPr>
          <w:sz w:val="24"/>
        </w:rPr>
        <w:t xml:space="preserve">  The purpose of this walking club is to promote movement before school.  One of the initiatives Cobb C</w:t>
      </w:r>
      <w:r w:rsidR="00242301" w:rsidRPr="00410F68">
        <w:rPr>
          <w:sz w:val="24"/>
        </w:rPr>
        <w:t xml:space="preserve">ounty </w:t>
      </w:r>
      <w:r w:rsidRPr="00410F68">
        <w:rPr>
          <w:sz w:val="24"/>
        </w:rPr>
        <w:t xml:space="preserve">has </w:t>
      </w:r>
      <w:r w:rsidR="00657AE0" w:rsidRPr="00410F68">
        <w:rPr>
          <w:sz w:val="24"/>
        </w:rPr>
        <w:t>adopted is</w:t>
      </w:r>
      <w:r w:rsidRPr="00410F68">
        <w:rPr>
          <w:sz w:val="24"/>
        </w:rPr>
        <w:t xml:space="preserve"> movement before, during, and after school</w:t>
      </w:r>
      <w:r w:rsidR="00242301" w:rsidRPr="00410F68">
        <w:rPr>
          <w:sz w:val="24"/>
        </w:rPr>
        <w:t>.  There are also benefits for the homeroom teachers – time!</w:t>
      </w:r>
    </w:p>
    <w:p w:rsidR="00242301" w:rsidRPr="00410F68" w:rsidRDefault="00242301">
      <w:pPr>
        <w:rPr>
          <w:sz w:val="24"/>
        </w:rPr>
      </w:pPr>
      <w:r w:rsidRPr="00410F68">
        <w:rPr>
          <w:b/>
          <w:sz w:val="24"/>
          <w:u w:val="single"/>
        </w:rPr>
        <w:t>How it works</w:t>
      </w:r>
      <w:r w:rsidRPr="00410F68">
        <w:rPr>
          <w:sz w:val="24"/>
        </w:rPr>
        <w:t xml:space="preserve">:  The gym will be opened for walking from 7:15 to 7:40.  Students must drop their book bags off, make their lunch choice, and eat breakfast </w:t>
      </w:r>
      <w:r w:rsidRPr="00BC79D3">
        <w:rPr>
          <w:b/>
          <w:sz w:val="24"/>
          <w:u w:val="single"/>
        </w:rPr>
        <w:t>before</w:t>
      </w:r>
      <w:r w:rsidRPr="00410F68">
        <w:rPr>
          <w:sz w:val="24"/>
        </w:rPr>
        <w:t xml:space="preserve"> coming to the gym.  Each grade level will be assigned a day during the week.</w:t>
      </w:r>
    </w:p>
    <w:p w:rsidR="00242301" w:rsidRPr="00410F68" w:rsidRDefault="00242301">
      <w:pPr>
        <w:rPr>
          <w:sz w:val="24"/>
        </w:rPr>
      </w:pPr>
      <w:r w:rsidRPr="00410F68">
        <w:rPr>
          <w:b/>
          <w:sz w:val="24"/>
          <w:u w:val="single"/>
        </w:rPr>
        <w:t>Incentives:</w:t>
      </w:r>
      <w:r w:rsidRPr="00410F68">
        <w:rPr>
          <w:sz w:val="24"/>
        </w:rPr>
        <w:t xml:space="preserve"> This is not a mandatory program.  </w:t>
      </w:r>
      <w:r w:rsidR="00BC79D3">
        <w:rPr>
          <w:sz w:val="24"/>
        </w:rPr>
        <w:t>But to get the students to school</w:t>
      </w:r>
      <w:r w:rsidR="00657AE0" w:rsidRPr="00410F68">
        <w:rPr>
          <w:sz w:val="24"/>
        </w:rPr>
        <w:t xml:space="preserve"> and</w:t>
      </w:r>
      <w:r w:rsidRPr="00410F68">
        <w:rPr>
          <w:sz w:val="24"/>
        </w:rPr>
        <w:t xml:space="preserve"> walking, we have walking tokens.  After students in a class reach a goal, they will receive a token.  The goals are specific for grade level, calculated by class</w:t>
      </w:r>
      <w:r w:rsidR="001A5E3A">
        <w:rPr>
          <w:sz w:val="24"/>
        </w:rPr>
        <w:t>-</w:t>
      </w:r>
      <w:r w:rsidRPr="00410F68">
        <w:rPr>
          <w:sz w:val="24"/>
        </w:rPr>
        <w:t>not individually, and based on time.</w:t>
      </w:r>
    </w:p>
    <w:p w:rsidR="00242301" w:rsidRPr="00410F68" w:rsidRDefault="00242301">
      <w:pPr>
        <w:rPr>
          <w:sz w:val="24"/>
        </w:rPr>
      </w:pPr>
      <w:r w:rsidRPr="00410F68">
        <w:rPr>
          <w:b/>
          <w:sz w:val="24"/>
          <w:u w:val="single"/>
        </w:rPr>
        <w:t>Behavior:</w:t>
      </w:r>
      <w:r w:rsidRPr="00410F68">
        <w:rPr>
          <w:sz w:val="24"/>
        </w:rPr>
        <w:t xml:space="preserve">  We will have an entire grade</w:t>
      </w:r>
      <w:r w:rsidR="00BC79D3">
        <w:rPr>
          <w:sz w:val="24"/>
        </w:rPr>
        <w:t>+</w:t>
      </w:r>
      <w:r w:rsidRPr="00410F68">
        <w:rPr>
          <w:sz w:val="24"/>
        </w:rPr>
        <w:t xml:space="preserve"> in the gym.  Students will get a general warning,</w:t>
      </w:r>
      <w:r w:rsidR="00657AE0" w:rsidRPr="00410F68">
        <w:rPr>
          <w:sz w:val="24"/>
        </w:rPr>
        <w:t xml:space="preserve"> 1 p</w:t>
      </w:r>
      <w:r w:rsidRPr="00410F68">
        <w:rPr>
          <w:sz w:val="24"/>
        </w:rPr>
        <w:t>ersonal invitation to follow directions, and then</w:t>
      </w:r>
      <w:r w:rsidR="00657AE0" w:rsidRPr="00410F68">
        <w:rPr>
          <w:sz w:val="24"/>
        </w:rPr>
        <w:t xml:space="preserve"> they will sit out.  Students that sit out will not have their minutes</w:t>
      </w:r>
      <w:r w:rsidRPr="00410F68">
        <w:rPr>
          <w:sz w:val="24"/>
        </w:rPr>
        <w:t xml:space="preserve"> count toward their </w:t>
      </w:r>
      <w:r w:rsidR="00BC79D3">
        <w:rPr>
          <w:sz w:val="24"/>
        </w:rPr>
        <w:t>class goal.  Students that have</w:t>
      </w:r>
      <w:r w:rsidR="00657AE0" w:rsidRPr="00410F68">
        <w:rPr>
          <w:sz w:val="24"/>
        </w:rPr>
        <w:t xml:space="preserve"> continuous behavior issue</w:t>
      </w:r>
      <w:r w:rsidR="00F07CF6">
        <w:rPr>
          <w:sz w:val="24"/>
        </w:rPr>
        <w:t>s</w:t>
      </w:r>
      <w:r w:rsidR="00657AE0" w:rsidRPr="00410F68">
        <w:rPr>
          <w:sz w:val="24"/>
        </w:rPr>
        <w:t xml:space="preserve"> will be asked to stay in their classroom or with a designated teacher from their team until the issue can be resolved.  I will NOT send students back to class until 7:40 so we alleviate roaming in the halls. </w:t>
      </w:r>
      <w:r w:rsidR="00657AE0" w:rsidRPr="00BC79D3">
        <w:rPr>
          <w:sz w:val="24"/>
          <w:u w:val="single"/>
        </w:rPr>
        <w:t xml:space="preserve">If students need </w:t>
      </w:r>
      <w:r w:rsidR="00F07CF6" w:rsidRPr="00BC79D3">
        <w:rPr>
          <w:sz w:val="24"/>
          <w:u w:val="single"/>
        </w:rPr>
        <w:t>support staff, please send them: Kindergarten Paras, Special Needs Paras, Peer Partners, 5</w:t>
      </w:r>
      <w:r w:rsidR="00F07CF6" w:rsidRPr="00BC79D3">
        <w:rPr>
          <w:sz w:val="24"/>
          <w:u w:val="single"/>
          <w:vertAlign w:val="superscript"/>
        </w:rPr>
        <w:t>th</w:t>
      </w:r>
      <w:r w:rsidR="00F07CF6" w:rsidRPr="00BC79D3">
        <w:rPr>
          <w:sz w:val="24"/>
          <w:u w:val="single"/>
        </w:rPr>
        <w:t xml:space="preserve"> Grade Helpers . . .</w:t>
      </w:r>
    </w:p>
    <w:p w:rsidR="00657AE0" w:rsidRPr="00A06FA8" w:rsidRDefault="00657AE0">
      <w:pPr>
        <w:rPr>
          <w:b/>
          <w:sz w:val="24"/>
          <w:u w:val="single"/>
        </w:rPr>
      </w:pPr>
      <w:r w:rsidRPr="00A06FA8">
        <w:rPr>
          <w:b/>
          <w:sz w:val="24"/>
          <w:u w:val="single"/>
        </w:rPr>
        <w:t>Schedule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2790"/>
        <w:gridCol w:w="3690"/>
        <w:gridCol w:w="3780"/>
      </w:tblGrid>
      <w:tr w:rsidR="00657AE0" w:rsidRPr="00410F68" w:rsidTr="00A06FA8">
        <w:tc>
          <w:tcPr>
            <w:tcW w:w="2790" w:type="dxa"/>
          </w:tcPr>
          <w:p w:rsidR="00657AE0" w:rsidRPr="00A06FA8" w:rsidRDefault="00657AE0" w:rsidP="00A06FA8">
            <w:pPr>
              <w:jc w:val="center"/>
              <w:rPr>
                <w:b/>
                <w:sz w:val="24"/>
              </w:rPr>
            </w:pPr>
            <w:r w:rsidRPr="00A06FA8">
              <w:rPr>
                <w:b/>
                <w:sz w:val="24"/>
              </w:rPr>
              <w:t>Grade</w:t>
            </w:r>
          </w:p>
        </w:tc>
        <w:tc>
          <w:tcPr>
            <w:tcW w:w="3690" w:type="dxa"/>
          </w:tcPr>
          <w:p w:rsidR="00657AE0" w:rsidRPr="00410F68" w:rsidRDefault="00657AE0">
            <w:pPr>
              <w:rPr>
                <w:sz w:val="24"/>
              </w:rPr>
            </w:pPr>
            <w:r w:rsidRPr="00410F68">
              <w:rPr>
                <w:sz w:val="24"/>
              </w:rPr>
              <w:t>Day</w:t>
            </w:r>
          </w:p>
        </w:tc>
        <w:tc>
          <w:tcPr>
            <w:tcW w:w="3780" w:type="dxa"/>
          </w:tcPr>
          <w:p w:rsidR="00657AE0" w:rsidRPr="00410F68" w:rsidRDefault="00657AE0">
            <w:pPr>
              <w:rPr>
                <w:sz w:val="24"/>
              </w:rPr>
            </w:pPr>
            <w:r w:rsidRPr="00410F68">
              <w:rPr>
                <w:sz w:val="24"/>
              </w:rPr>
              <w:t>Goal</w:t>
            </w:r>
          </w:p>
        </w:tc>
      </w:tr>
      <w:tr w:rsidR="00657AE0" w:rsidRPr="00410F68" w:rsidTr="00A06FA8">
        <w:tc>
          <w:tcPr>
            <w:tcW w:w="2790" w:type="dxa"/>
          </w:tcPr>
          <w:p w:rsidR="00657AE0" w:rsidRPr="00A06FA8" w:rsidRDefault="00657AE0" w:rsidP="00A06FA8">
            <w:pPr>
              <w:jc w:val="center"/>
              <w:rPr>
                <w:b/>
                <w:sz w:val="24"/>
              </w:rPr>
            </w:pPr>
            <w:r w:rsidRPr="00A06FA8">
              <w:rPr>
                <w:b/>
                <w:sz w:val="24"/>
              </w:rPr>
              <w:t>K</w:t>
            </w:r>
          </w:p>
        </w:tc>
        <w:tc>
          <w:tcPr>
            <w:tcW w:w="3690" w:type="dxa"/>
          </w:tcPr>
          <w:p w:rsidR="00657AE0" w:rsidRDefault="00DD44E0" w:rsidP="00DD44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Monday </w:t>
            </w:r>
          </w:p>
          <w:p w:rsidR="00DD44E0" w:rsidRPr="00410F68" w:rsidRDefault="00DD44E0" w:rsidP="00DD44E0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57AE0" w:rsidRPr="00410F68" w:rsidRDefault="00657AE0" w:rsidP="00A06FA8">
            <w:pPr>
              <w:jc w:val="center"/>
              <w:rPr>
                <w:sz w:val="24"/>
              </w:rPr>
            </w:pPr>
            <w:r w:rsidRPr="00410F68">
              <w:rPr>
                <w:sz w:val="24"/>
              </w:rPr>
              <w:t>1000 Minutes of walking</w:t>
            </w:r>
            <w:r w:rsidR="00410F68" w:rsidRPr="00410F68">
              <w:rPr>
                <w:sz w:val="24"/>
              </w:rPr>
              <w:t xml:space="preserve"> per class</w:t>
            </w:r>
          </w:p>
        </w:tc>
      </w:tr>
      <w:tr w:rsidR="00657AE0" w:rsidRPr="00410F68" w:rsidTr="00A06FA8">
        <w:tc>
          <w:tcPr>
            <w:tcW w:w="2790" w:type="dxa"/>
          </w:tcPr>
          <w:p w:rsidR="00657AE0" w:rsidRPr="00A06FA8" w:rsidRDefault="00657AE0" w:rsidP="00A06FA8">
            <w:pPr>
              <w:jc w:val="center"/>
              <w:rPr>
                <w:b/>
                <w:sz w:val="24"/>
              </w:rPr>
            </w:pPr>
            <w:r w:rsidRPr="00A06FA8">
              <w:rPr>
                <w:b/>
                <w:sz w:val="24"/>
              </w:rPr>
              <w:t>1</w:t>
            </w:r>
          </w:p>
        </w:tc>
        <w:tc>
          <w:tcPr>
            <w:tcW w:w="3690" w:type="dxa"/>
          </w:tcPr>
          <w:p w:rsidR="00657AE0" w:rsidRDefault="00657AE0" w:rsidP="00DD44E0">
            <w:pPr>
              <w:jc w:val="center"/>
              <w:rPr>
                <w:sz w:val="24"/>
              </w:rPr>
            </w:pPr>
            <w:r w:rsidRPr="00410F68">
              <w:rPr>
                <w:sz w:val="24"/>
              </w:rPr>
              <w:t xml:space="preserve">Monday </w:t>
            </w:r>
          </w:p>
          <w:p w:rsidR="00DD44E0" w:rsidRPr="00410F68" w:rsidRDefault="00DD44E0" w:rsidP="00DD44E0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57AE0" w:rsidRPr="00410F68" w:rsidRDefault="00657AE0" w:rsidP="00A06FA8">
            <w:pPr>
              <w:jc w:val="center"/>
              <w:rPr>
                <w:sz w:val="24"/>
              </w:rPr>
            </w:pPr>
            <w:r w:rsidRPr="00410F68">
              <w:rPr>
                <w:sz w:val="24"/>
              </w:rPr>
              <w:t>100</w:t>
            </w:r>
            <w:r w:rsidR="00410F68" w:rsidRPr="00410F68">
              <w:rPr>
                <w:sz w:val="24"/>
              </w:rPr>
              <w:t>0</w:t>
            </w:r>
            <w:r w:rsidRPr="00410F68">
              <w:rPr>
                <w:sz w:val="24"/>
              </w:rPr>
              <w:t xml:space="preserve"> Minutes of walking</w:t>
            </w:r>
            <w:r w:rsidR="00410F68" w:rsidRPr="00410F68">
              <w:rPr>
                <w:sz w:val="24"/>
              </w:rPr>
              <w:t xml:space="preserve"> per class</w:t>
            </w:r>
          </w:p>
        </w:tc>
      </w:tr>
      <w:tr w:rsidR="00657AE0" w:rsidRPr="00410F68" w:rsidTr="00A06FA8">
        <w:tc>
          <w:tcPr>
            <w:tcW w:w="2790" w:type="dxa"/>
          </w:tcPr>
          <w:p w:rsidR="00657AE0" w:rsidRDefault="00657AE0" w:rsidP="00A06FA8">
            <w:pPr>
              <w:jc w:val="center"/>
              <w:rPr>
                <w:b/>
                <w:sz w:val="24"/>
              </w:rPr>
            </w:pPr>
            <w:r w:rsidRPr="00A06FA8">
              <w:rPr>
                <w:b/>
                <w:sz w:val="24"/>
              </w:rPr>
              <w:t>2</w:t>
            </w:r>
          </w:p>
          <w:p w:rsidR="00A06FA8" w:rsidRPr="00A06FA8" w:rsidRDefault="00A06FA8" w:rsidP="00A06FA8">
            <w:pPr>
              <w:jc w:val="center"/>
              <w:rPr>
                <w:b/>
                <w:sz w:val="24"/>
              </w:rPr>
            </w:pPr>
          </w:p>
        </w:tc>
        <w:tc>
          <w:tcPr>
            <w:tcW w:w="3690" w:type="dxa"/>
          </w:tcPr>
          <w:p w:rsidR="00657AE0" w:rsidRPr="00410F68" w:rsidRDefault="00657AE0" w:rsidP="00A06FA8">
            <w:pPr>
              <w:jc w:val="center"/>
              <w:rPr>
                <w:sz w:val="24"/>
              </w:rPr>
            </w:pPr>
            <w:r w:rsidRPr="00410F68">
              <w:rPr>
                <w:sz w:val="24"/>
              </w:rPr>
              <w:t>Tuesday</w:t>
            </w:r>
          </w:p>
        </w:tc>
        <w:tc>
          <w:tcPr>
            <w:tcW w:w="3780" w:type="dxa"/>
          </w:tcPr>
          <w:p w:rsidR="00657AE0" w:rsidRPr="00410F68" w:rsidRDefault="00410F68" w:rsidP="00A06FA8">
            <w:pPr>
              <w:jc w:val="center"/>
              <w:rPr>
                <w:sz w:val="24"/>
              </w:rPr>
            </w:pPr>
            <w:r w:rsidRPr="00410F68">
              <w:rPr>
                <w:sz w:val="24"/>
              </w:rPr>
              <w:t>1500 Minutes of walking per class</w:t>
            </w:r>
          </w:p>
        </w:tc>
      </w:tr>
      <w:tr w:rsidR="00657AE0" w:rsidRPr="00410F68" w:rsidTr="00A06FA8">
        <w:tc>
          <w:tcPr>
            <w:tcW w:w="2790" w:type="dxa"/>
          </w:tcPr>
          <w:p w:rsidR="00657AE0" w:rsidRDefault="00657AE0" w:rsidP="00A06FA8">
            <w:pPr>
              <w:jc w:val="center"/>
              <w:rPr>
                <w:b/>
                <w:sz w:val="24"/>
              </w:rPr>
            </w:pPr>
            <w:r w:rsidRPr="00A06FA8">
              <w:rPr>
                <w:b/>
                <w:sz w:val="24"/>
              </w:rPr>
              <w:t>3</w:t>
            </w:r>
          </w:p>
          <w:p w:rsidR="00A06FA8" w:rsidRPr="00A06FA8" w:rsidRDefault="00A06FA8" w:rsidP="00A06FA8">
            <w:pPr>
              <w:jc w:val="center"/>
              <w:rPr>
                <w:b/>
                <w:sz w:val="24"/>
              </w:rPr>
            </w:pPr>
          </w:p>
        </w:tc>
        <w:tc>
          <w:tcPr>
            <w:tcW w:w="3690" w:type="dxa"/>
          </w:tcPr>
          <w:p w:rsidR="00657AE0" w:rsidRPr="00410F68" w:rsidRDefault="00F07CF6" w:rsidP="00A06F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3780" w:type="dxa"/>
          </w:tcPr>
          <w:p w:rsidR="00657AE0" w:rsidRPr="00410F68" w:rsidRDefault="00410F68" w:rsidP="00A06FA8">
            <w:pPr>
              <w:jc w:val="center"/>
              <w:rPr>
                <w:sz w:val="24"/>
              </w:rPr>
            </w:pPr>
            <w:r w:rsidRPr="00410F68">
              <w:rPr>
                <w:sz w:val="24"/>
              </w:rPr>
              <w:t>1500 Minutes of walking per class</w:t>
            </w:r>
          </w:p>
        </w:tc>
      </w:tr>
      <w:tr w:rsidR="00657AE0" w:rsidRPr="00410F68" w:rsidTr="00A06FA8">
        <w:tc>
          <w:tcPr>
            <w:tcW w:w="2790" w:type="dxa"/>
          </w:tcPr>
          <w:p w:rsidR="00657AE0" w:rsidRDefault="00657AE0" w:rsidP="00A06FA8">
            <w:pPr>
              <w:jc w:val="center"/>
              <w:rPr>
                <w:b/>
                <w:sz w:val="24"/>
              </w:rPr>
            </w:pPr>
            <w:r w:rsidRPr="00A06FA8">
              <w:rPr>
                <w:b/>
                <w:sz w:val="24"/>
              </w:rPr>
              <w:t>4</w:t>
            </w:r>
          </w:p>
          <w:p w:rsidR="00A06FA8" w:rsidRPr="00A06FA8" w:rsidRDefault="00A06FA8" w:rsidP="00A06FA8">
            <w:pPr>
              <w:jc w:val="center"/>
              <w:rPr>
                <w:b/>
                <w:sz w:val="24"/>
              </w:rPr>
            </w:pPr>
          </w:p>
        </w:tc>
        <w:tc>
          <w:tcPr>
            <w:tcW w:w="3690" w:type="dxa"/>
          </w:tcPr>
          <w:p w:rsidR="00657AE0" w:rsidRPr="00410F68" w:rsidRDefault="00F07CF6" w:rsidP="00A06F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3780" w:type="dxa"/>
          </w:tcPr>
          <w:p w:rsidR="00657AE0" w:rsidRPr="00410F68" w:rsidRDefault="00F07CF6" w:rsidP="00A06F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  <w:r w:rsidR="00410F68" w:rsidRPr="00410F68">
              <w:rPr>
                <w:sz w:val="24"/>
              </w:rPr>
              <w:t xml:space="preserve"> Minutes of Walking per class</w:t>
            </w:r>
          </w:p>
        </w:tc>
      </w:tr>
      <w:tr w:rsidR="00657AE0" w:rsidRPr="00410F68" w:rsidTr="00A06FA8">
        <w:tc>
          <w:tcPr>
            <w:tcW w:w="2790" w:type="dxa"/>
          </w:tcPr>
          <w:p w:rsidR="00657AE0" w:rsidRDefault="00657AE0" w:rsidP="00A06FA8">
            <w:pPr>
              <w:jc w:val="center"/>
              <w:rPr>
                <w:b/>
                <w:sz w:val="24"/>
              </w:rPr>
            </w:pPr>
            <w:r w:rsidRPr="00A06FA8">
              <w:rPr>
                <w:b/>
                <w:sz w:val="24"/>
              </w:rPr>
              <w:t>5</w:t>
            </w:r>
          </w:p>
          <w:p w:rsidR="00A06FA8" w:rsidRPr="00A06FA8" w:rsidRDefault="00A06FA8" w:rsidP="00A06FA8">
            <w:pPr>
              <w:jc w:val="center"/>
              <w:rPr>
                <w:b/>
                <w:sz w:val="24"/>
              </w:rPr>
            </w:pPr>
          </w:p>
        </w:tc>
        <w:tc>
          <w:tcPr>
            <w:tcW w:w="3690" w:type="dxa"/>
          </w:tcPr>
          <w:p w:rsidR="00657AE0" w:rsidRPr="00410F68" w:rsidRDefault="00410F68" w:rsidP="00A06FA8">
            <w:pPr>
              <w:jc w:val="center"/>
              <w:rPr>
                <w:sz w:val="24"/>
              </w:rPr>
            </w:pPr>
            <w:r w:rsidRPr="00410F68">
              <w:rPr>
                <w:sz w:val="24"/>
              </w:rPr>
              <w:t>Friday</w:t>
            </w:r>
          </w:p>
        </w:tc>
        <w:tc>
          <w:tcPr>
            <w:tcW w:w="3780" w:type="dxa"/>
          </w:tcPr>
          <w:p w:rsidR="00657AE0" w:rsidRPr="00410F68" w:rsidRDefault="00F07CF6" w:rsidP="00F07C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1500 </w:t>
            </w:r>
            <w:r w:rsidR="00410F68" w:rsidRPr="00410F68">
              <w:rPr>
                <w:sz w:val="24"/>
              </w:rPr>
              <w:t>Minutes of Walking per class</w:t>
            </w:r>
          </w:p>
        </w:tc>
      </w:tr>
    </w:tbl>
    <w:p w:rsidR="00A06FA8" w:rsidRDefault="00A06FA8">
      <w:pPr>
        <w:rPr>
          <w:sz w:val="24"/>
        </w:rPr>
      </w:pPr>
    </w:p>
    <w:p w:rsidR="00F07CF6" w:rsidRDefault="00410F68">
      <w:pPr>
        <w:rPr>
          <w:sz w:val="24"/>
        </w:rPr>
      </w:pPr>
      <w:r w:rsidRPr="00410F68">
        <w:rPr>
          <w:sz w:val="24"/>
        </w:rPr>
        <w:t>We will pass</w:t>
      </w:r>
      <w:r w:rsidR="00F07CF6">
        <w:rPr>
          <w:sz w:val="24"/>
        </w:rPr>
        <w:t xml:space="preserve"> out walking tokens to classes </w:t>
      </w:r>
      <w:r w:rsidRPr="00410F68">
        <w:rPr>
          <w:sz w:val="24"/>
        </w:rPr>
        <w:t xml:space="preserve">when they reach their minute goal.  </w:t>
      </w:r>
    </w:p>
    <w:p w:rsidR="00410F68" w:rsidRPr="00410F68" w:rsidRDefault="00410F68">
      <w:pPr>
        <w:rPr>
          <w:sz w:val="24"/>
        </w:rPr>
      </w:pPr>
      <w:r w:rsidRPr="00410F68">
        <w:rPr>
          <w:sz w:val="24"/>
        </w:rPr>
        <w:t>Walking outside of the program will not count towards tokens</w:t>
      </w:r>
      <w:r w:rsidR="00F07CF6">
        <w:rPr>
          <w:sz w:val="24"/>
        </w:rPr>
        <w:t xml:space="preserve"> received for the class total</w:t>
      </w:r>
      <w:r w:rsidRPr="00410F68">
        <w:rPr>
          <w:sz w:val="24"/>
        </w:rPr>
        <w:t xml:space="preserve">.  </w:t>
      </w:r>
    </w:p>
    <w:p w:rsidR="00410F68" w:rsidRPr="00410F68" w:rsidRDefault="00011638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404BBD1B" wp14:editId="34A28210">
            <wp:simplePos x="0" y="0"/>
            <wp:positionH relativeFrom="column">
              <wp:posOffset>1924493</wp:posOffset>
            </wp:positionH>
            <wp:positionV relativeFrom="paragraph">
              <wp:posOffset>123604</wp:posOffset>
            </wp:positionV>
            <wp:extent cx="4518085" cy="6698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 prin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536" cy="669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F68" w:rsidRPr="00410F68">
        <w:rPr>
          <w:sz w:val="24"/>
        </w:rPr>
        <w:t>Thank you for your support,</w:t>
      </w:r>
    </w:p>
    <w:p w:rsidR="00410F68" w:rsidRPr="00A06FA8" w:rsidRDefault="00410F68">
      <w:pPr>
        <w:contextualSpacing/>
        <w:rPr>
          <w:i/>
          <w:sz w:val="24"/>
        </w:rPr>
      </w:pPr>
      <w:r w:rsidRPr="00A06FA8">
        <w:rPr>
          <w:i/>
          <w:sz w:val="24"/>
        </w:rPr>
        <w:t>Abby Balkema</w:t>
      </w:r>
      <w:r w:rsidR="00BC79D3">
        <w:rPr>
          <w:i/>
          <w:sz w:val="24"/>
        </w:rPr>
        <w:t xml:space="preserve"> &amp; Donna </w:t>
      </w:r>
      <w:proofErr w:type="spellStart"/>
      <w:r w:rsidR="00BC79D3">
        <w:rPr>
          <w:i/>
          <w:sz w:val="24"/>
        </w:rPr>
        <w:t>Bramlett</w:t>
      </w:r>
      <w:proofErr w:type="spellEnd"/>
    </w:p>
    <w:p w:rsidR="00410F68" w:rsidRPr="00410F68" w:rsidRDefault="00410F68">
      <w:pPr>
        <w:contextualSpacing/>
        <w:rPr>
          <w:sz w:val="24"/>
        </w:rPr>
      </w:pPr>
      <w:proofErr w:type="spellStart"/>
      <w:r w:rsidRPr="00410F68">
        <w:rPr>
          <w:sz w:val="24"/>
        </w:rPr>
        <w:t>Livin</w:t>
      </w:r>
      <w:proofErr w:type="spellEnd"/>
      <w:r w:rsidRPr="00410F68">
        <w:rPr>
          <w:sz w:val="24"/>
        </w:rPr>
        <w:t>’ the Dream</w:t>
      </w:r>
      <w:bookmarkStart w:id="0" w:name="_GoBack"/>
      <w:bookmarkEnd w:id="0"/>
    </w:p>
    <w:sectPr w:rsidR="00410F68" w:rsidRPr="00410F68" w:rsidSect="00011638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12"/>
    <w:rsid w:val="00011638"/>
    <w:rsid w:val="00045BAF"/>
    <w:rsid w:val="00046B0B"/>
    <w:rsid w:val="00062F07"/>
    <w:rsid w:val="00080C32"/>
    <w:rsid w:val="000B3F45"/>
    <w:rsid w:val="00123C1B"/>
    <w:rsid w:val="00126964"/>
    <w:rsid w:val="00130CF9"/>
    <w:rsid w:val="00146D7B"/>
    <w:rsid w:val="001A5E3A"/>
    <w:rsid w:val="001C4728"/>
    <w:rsid w:val="001E4478"/>
    <w:rsid w:val="002245C2"/>
    <w:rsid w:val="00242301"/>
    <w:rsid w:val="0024795E"/>
    <w:rsid w:val="00247B16"/>
    <w:rsid w:val="00301D9C"/>
    <w:rsid w:val="003233A6"/>
    <w:rsid w:val="00357FD4"/>
    <w:rsid w:val="003B5A3A"/>
    <w:rsid w:val="003C6C2F"/>
    <w:rsid w:val="003E65A4"/>
    <w:rsid w:val="003F2528"/>
    <w:rsid w:val="00410F68"/>
    <w:rsid w:val="00415C08"/>
    <w:rsid w:val="004410C2"/>
    <w:rsid w:val="004611F0"/>
    <w:rsid w:val="00470919"/>
    <w:rsid w:val="004F1AAB"/>
    <w:rsid w:val="00501DF5"/>
    <w:rsid w:val="005030F9"/>
    <w:rsid w:val="005B37E8"/>
    <w:rsid w:val="005C5A39"/>
    <w:rsid w:val="005D061B"/>
    <w:rsid w:val="005D710B"/>
    <w:rsid w:val="00620B27"/>
    <w:rsid w:val="0065585A"/>
    <w:rsid w:val="00657AE0"/>
    <w:rsid w:val="00674A37"/>
    <w:rsid w:val="006750D4"/>
    <w:rsid w:val="00684287"/>
    <w:rsid w:val="00694259"/>
    <w:rsid w:val="006968E0"/>
    <w:rsid w:val="006D6734"/>
    <w:rsid w:val="006F0411"/>
    <w:rsid w:val="00711E11"/>
    <w:rsid w:val="00714614"/>
    <w:rsid w:val="00727249"/>
    <w:rsid w:val="00757FE3"/>
    <w:rsid w:val="007C3A73"/>
    <w:rsid w:val="007D4440"/>
    <w:rsid w:val="007D4B12"/>
    <w:rsid w:val="007E2DA6"/>
    <w:rsid w:val="00806DA0"/>
    <w:rsid w:val="00834E27"/>
    <w:rsid w:val="0086791B"/>
    <w:rsid w:val="00870EF0"/>
    <w:rsid w:val="008B7F1B"/>
    <w:rsid w:val="0090142C"/>
    <w:rsid w:val="00906431"/>
    <w:rsid w:val="0097047D"/>
    <w:rsid w:val="00970686"/>
    <w:rsid w:val="009A11BE"/>
    <w:rsid w:val="009A4CE1"/>
    <w:rsid w:val="009A4D98"/>
    <w:rsid w:val="009A6070"/>
    <w:rsid w:val="009B0241"/>
    <w:rsid w:val="009C1E12"/>
    <w:rsid w:val="009C27D0"/>
    <w:rsid w:val="009C7320"/>
    <w:rsid w:val="009D5B69"/>
    <w:rsid w:val="009E030C"/>
    <w:rsid w:val="009F0EB1"/>
    <w:rsid w:val="009F21DA"/>
    <w:rsid w:val="00A0118D"/>
    <w:rsid w:val="00A06FA8"/>
    <w:rsid w:val="00A42BB1"/>
    <w:rsid w:val="00A8514E"/>
    <w:rsid w:val="00AA239A"/>
    <w:rsid w:val="00AB0879"/>
    <w:rsid w:val="00B6713E"/>
    <w:rsid w:val="00B77EC9"/>
    <w:rsid w:val="00B91702"/>
    <w:rsid w:val="00BC79D3"/>
    <w:rsid w:val="00BD17A9"/>
    <w:rsid w:val="00BE76A4"/>
    <w:rsid w:val="00BF54F9"/>
    <w:rsid w:val="00C508F0"/>
    <w:rsid w:val="00C52B59"/>
    <w:rsid w:val="00C812F9"/>
    <w:rsid w:val="00CA2333"/>
    <w:rsid w:val="00CD13D6"/>
    <w:rsid w:val="00CD3A2B"/>
    <w:rsid w:val="00D1648D"/>
    <w:rsid w:val="00D36209"/>
    <w:rsid w:val="00D54527"/>
    <w:rsid w:val="00D62CD5"/>
    <w:rsid w:val="00DA256E"/>
    <w:rsid w:val="00DD44E0"/>
    <w:rsid w:val="00E130CF"/>
    <w:rsid w:val="00E72D79"/>
    <w:rsid w:val="00E86AD7"/>
    <w:rsid w:val="00E87FC4"/>
    <w:rsid w:val="00F052F7"/>
    <w:rsid w:val="00F07CF6"/>
    <w:rsid w:val="00F240C2"/>
    <w:rsid w:val="00F32B3F"/>
    <w:rsid w:val="00F84322"/>
    <w:rsid w:val="00F96C96"/>
    <w:rsid w:val="00FD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49F4C-D550-46F9-8B08-413302E9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AE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6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Balkema</dc:creator>
  <cp:lastModifiedBy>Abby Balkema</cp:lastModifiedBy>
  <cp:revision>2</cp:revision>
  <cp:lastPrinted>2014-08-20T17:52:00Z</cp:lastPrinted>
  <dcterms:created xsi:type="dcterms:W3CDTF">2016-07-26T00:51:00Z</dcterms:created>
  <dcterms:modified xsi:type="dcterms:W3CDTF">2016-07-26T00:51:00Z</dcterms:modified>
</cp:coreProperties>
</file>